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A72C" w14:textId="3CBD8F69" w:rsidR="0019601E" w:rsidRPr="001C6426" w:rsidRDefault="00CF480E" w:rsidP="009E6CA0">
      <w:pPr>
        <w:spacing w:line="264" w:lineRule="auto"/>
        <w:jc w:val="center"/>
        <w:rPr>
          <w:b/>
          <w:sz w:val="32"/>
          <w:szCs w:val="32"/>
          <w:lang w:val="nb-NO"/>
        </w:rPr>
      </w:pPr>
      <w:r>
        <w:rPr>
          <w:b/>
          <w:sz w:val="36"/>
          <w:szCs w:val="36"/>
          <w:lang w:val="nb-NO"/>
        </w:rPr>
        <w:t xml:space="preserve">Notat om redaktøroppgavene i </w:t>
      </w:r>
      <w:r w:rsidRPr="001C6426">
        <w:rPr>
          <w:b/>
          <w:sz w:val="36"/>
          <w:szCs w:val="36"/>
          <w:lang w:val="nb-NO"/>
        </w:rPr>
        <w:t>Norsk Epidemiologi</w:t>
      </w:r>
    </w:p>
    <w:p w14:paraId="4CDB2298" w14:textId="2D1C6028" w:rsidR="0019601E" w:rsidRPr="001C6426" w:rsidRDefault="00CF480E" w:rsidP="009E6CA0">
      <w:pPr>
        <w:spacing w:line="264" w:lineRule="auto"/>
        <w:jc w:val="center"/>
        <w:rPr>
          <w:i/>
          <w:lang w:val="nb-NO"/>
        </w:rPr>
      </w:pPr>
      <w:r>
        <w:rPr>
          <w:i/>
          <w:lang w:val="nb-NO"/>
        </w:rPr>
        <w:t>14. mars 2023</w:t>
      </w:r>
    </w:p>
    <w:p w14:paraId="3DC0CF20" w14:textId="77777777" w:rsidR="008834A9" w:rsidRPr="001C6426" w:rsidRDefault="008834A9" w:rsidP="009E6CA0">
      <w:pPr>
        <w:pStyle w:val="Header"/>
        <w:tabs>
          <w:tab w:val="clear" w:pos="4153"/>
          <w:tab w:val="clear" w:pos="8306"/>
        </w:tabs>
        <w:spacing w:line="264" w:lineRule="auto"/>
        <w:rPr>
          <w:lang w:val="nb-NO"/>
        </w:rPr>
      </w:pPr>
    </w:p>
    <w:p w14:paraId="28D6C356" w14:textId="23F37824" w:rsidR="008834A9" w:rsidRDefault="009E6CA0" w:rsidP="006A00B7">
      <w:pPr>
        <w:spacing w:after="120" w:line="264" w:lineRule="auto"/>
        <w:rPr>
          <w:lang w:val="nb-NO"/>
        </w:rPr>
      </w:pPr>
      <w:r>
        <w:rPr>
          <w:lang w:val="nb-NO"/>
        </w:rPr>
        <w:t>Norsk forening for epidemiologis (NOFE) t</w:t>
      </w:r>
      <w:r w:rsidR="008834A9" w:rsidRPr="001C6426">
        <w:rPr>
          <w:lang w:val="nb-NO"/>
        </w:rPr>
        <w:t xml:space="preserve">idsskrift </w:t>
      </w:r>
      <w:hyperlink r:id="rId7" w:history="1">
        <w:r w:rsidR="008834A9" w:rsidRPr="00311F72">
          <w:rPr>
            <w:rStyle w:val="Hyperlink"/>
            <w:i/>
            <w:lang w:val="nb-NO"/>
          </w:rPr>
          <w:t>Norsk E</w:t>
        </w:r>
        <w:r w:rsidR="008834A9" w:rsidRPr="00311F72">
          <w:rPr>
            <w:rStyle w:val="Hyperlink"/>
            <w:i/>
            <w:lang w:val="nb-NO"/>
          </w:rPr>
          <w:t>p</w:t>
        </w:r>
        <w:r w:rsidR="008834A9" w:rsidRPr="00311F72">
          <w:rPr>
            <w:rStyle w:val="Hyperlink"/>
            <w:i/>
            <w:lang w:val="nb-NO"/>
          </w:rPr>
          <w:t>idemiologi</w:t>
        </w:r>
      </w:hyperlink>
      <w:r w:rsidR="008834A9" w:rsidRPr="001C6426">
        <w:rPr>
          <w:lang w:val="nb-NO"/>
        </w:rPr>
        <w:t xml:space="preserve"> </w:t>
      </w:r>
      <w:r>
        <w:rPr>
          <w:lang w:val="nb-NO"/>
        </w:rPr>
        <w:t xml:space="preserve">søker ny redaktør. </w:t>
      </w:r>
      <w:r w:rsidRPr="009E6CA0">
        <w:rPr>
          <w:lang w:val="nb-NO"/>
        </w:rPr>
        <w:t xml:space="preserve">Redaktøren deltar vanligvis på </w:t>
      </w:r>
      <w:proofErr w:type="spellStart"/>
      <w:r>
        <w:rPr>
          <w:lang w:val="nb-NO"/>
        </w:rPr>
        <w:t>NOFEs</w:t>
      </w:r>
      <w:proofErr w:type="spellEnd"/>
      <w:r>
        <w:rPr>
          <w:lang w:val="nb-NO"/>
        </w:rPr>
        <w:t xml:space="preserve"> </w:t>
      </w:r>
      <w:r w:rsidRPr="009E6CA0">
        <w:rPr>
          <w:lang w:val="nb-NO"/>
        </w:rPr>
        <w:t>styremøte</w:t>
      </w:r>
      <w:r>
        <w:rPr>
          <w:lang w:val="nb-NO"/>
        </w:rPr>
        <w:t>r</w:t>
      </w:r>
      <w:r w:rsidRPr="009E6CA0">
        <w:rPr>
          <w:lang w:val="nb-NO"/>
        </w:rPr>
        <w:t xml:space="preserve"> (nett</w:t>
      </w:r>
      <w:r>
        <w:rPr>
          <w:lang w:val="nb-NO"/>
        </w:rPr>
        <w:t>møte</w:t>
      </w:r>
      <w:r w:rsidRPr="009E6CA0">
        <w:rPr>
          <w:lang w:val="nb-NO"/>
        </w:rPr>
        <w:t xml:space="preserve"> </w:t>
      </w:r>
      <w:r w:rsidRPr="009E6CA0">
        <w:rPr>
          <w:lang w:val="nb-NO"/>
        </w:rPr>
        <w:t>ca. 1g/</w:t>
      </w:r>
      <w:proofErr w:type="spellStart"/>
      <w:r w:rsidRPr="009E6CA0">
        <w:rPr>
          <w:lang w:val="nb-NO"/>
        </w:rPr>
        <w:t>mnd</w:t>
      </w:r>
      <w:proofErr w:type="spellEnd"/>
      <w:r w:rsidR="00311F72">
        <w:rPr>
          <w:lang w:val="nb-NO"/>
        </w:rPr>
        <w:t>, maks 1,5 times varighet</w:t>
      </w:r>
      <w:r w:rsidRPr="009E6CA0">
        <w:rPr>
          <w:lang w:val="nb-NO"/>
        </w:rPr>
        <w:t>), og får</w:t>
      </w:r>
      <w:r>
        <w:rPr>
          <w:lang w:val="nb-NO"/>
        </w:rPr>
        <w:t xml:space="preserve"> et skattefritt honorar (for tiden kr 20.000 pr. år) og får</w:t>
      </w:r>
      <w:r w:rsidRPr="009E6CA0">
        <w:rPr>
          <w:lang w:val="nb-NO"/>
        </w:rPr>
        <w:t xml:space="preserve"> dekket utgifter til deltakelse på de norske epidemiologikonferansene.</w:t>
      </w:r>
      <w:r>
        <w:rPr>
          <w:lang w:val="nb-NO"/>
        </w:rPr>
        <w:t xml:space="preserve"> </w:t>
      </w:r>
      <w:r w:rsidR="00313A7A">
        <w:rPr>
          <w:lang w:val="nb-NO"/>
        </w:rPr>
        <w:t>I utgangspunktet er det ønskelig at redaktøren sitter i</w:t>
      </w:r>
      <w:r w:rsidR="003B4FEA">
        <w:rPr>
          <w:lang w:val="nb-NO"/>
        </w:rPr>
        <w:t xml:space="preserve"> omtrent 5 år, med mulighet for forlengelse dersom det er ønskelig/hensiktsmessig. </w:t>
      </w:r>
      <w:r>
        <w:rPr>
          <w:lang w:val="nb-NO"/>
        </w:rPr>
        <w:t>Redaktørens arbeidsoppgaver beskrives kort nedenfor</w:t>
      </w:r>
      <w:r w:rsidR="004C48C0">
        <w:rPr>
          <w:lang w:val="nb-NO"/>
        </w:rPr>
        <w:t>, med utgangspunkt i hvordan nåværende redaktør utfører arbeidet.</w:t>
      </w:r>
    </w:p>
    <w:p w14:paraId="33097CF0" w14:textId="17AF74A0" w:rsidR="00AB2E1E" w:rsidRDefault="00AB2E1E" w:rsidP="006A00B7">
      <w:pPr>
        <w:spacing w:after="120" w:line="264" w:lineRule="auto"/>
        <w:rPr>
          <w:lang w:val="nb-NO"/>
        </w:rPr>
      </w:pPr>
      <w:r>
        <w:rPr>
          <w:lang w:val="nb-NO"/>
        </w:rPr>
        <w:t>Tidsskriftet ble tidligere utgitt med 2 nummer pr. år de aller fleste år. Fra 2014 har det bare vært utgitt ett nummer pr. år. De enkelte nummer</w:t>
      </w:r>
      <w:r w:rsidR="00E56809">
        <w:rPr>
          <w:lang w:val="nb-NO"/>
        </w:rPr>
        <w:t xml:space="preserve"> omhandler spesifikke tema, innsendte artikler utenom tema aksepteres bare unntaksvis.</w:t>
      </w:r>
      <w:r>
        <w:rPr>
          <w:lang w:val="nb-NO"/>
        </w:rPr>
        <w:t xml:space="preserve"> </w:t>
      </w:r>
      <w:r w:rsidR="00E56809">
        <w:rPr>
          <w:lang w:val="nb-NO"/>
        </w:rPr>
        <w:t>Planlegging av tema for de enkelte nummer og rekruttering av gjesteredaktør(er) gjøres i samarbeid mellom redaktøren og styret i NOFE.</w:t>
      </w:r>
    </w:p>
    <w:p w14:paraId="4119D75F" w14:textId="6CEA6034" w:rsidR="00E56809" w:rsidRDefault="00E56809" w:rsidP="006A00B7">
      <w:pPr>
        <w:spacing w:after="120" w:line="264" w:lineRule="auto"/>
        <w:rPr>
          <w:lang w:val="nb-NO"/>
        </w:rPr>
      </w:pPr>
      <w:r>
        <w:rPr>
          <w:lang w:val="nb-NO"/>
        </w:rPr>
        <w:t xml:space="preserve">Når tema for et nummer er bestemt og gjesteredaktør(er) </w:t>
      </w:r>
      <w:r w:rsidR="00A87FC0">
        <w:rPr>
          <w:lang w:val="nb-NO"/>
        </w:rPr>
        <w:t xml:space="preserve">er </w:t>
      </w:r>
      <w:r>
        <w:rPr>
          <w:lang w:val="nb-NO"/>
        </w:rPr>
        <w:t xml:space="preserve">på plass, er det en </w:t>
      </w:r>
      <w:proofErr w:type="spellStart"/>
      <w:r>
        <w:rPr>
          <w:lang w:val="nb-NO"/>
        </w:rPr>
        <w:t>oppstartsdialog</w:t>
      </w:r>
      <w:proofErr w:type="spellEnd"/>
      <w:r>
        <w:rPr>
          <w:lang w:val="nb-NO"/>
        </w:rPr>
        <w:t xml:space="preserve"> mellom redaktøren og gjesteredaktørene</w:t>
      </w:r>
      <w:r w:rsidR="00311F72">
        <w:rPr>
          <w:lang w:val="nb-NO"/>
        </w:rPr>
        <w:t xml:space="preserve"> (2-3 møter)</w:t>
      </w:r>
      <w:r>
        <w:rPr>
          <w:lang w:val="nb-NO"/>
        </w:rPr>
        <w:t xml:space="preserve">. </w:t>
      </w:r>
      <w:r w:rsidRPr="00D558E4">
        <w:rPr>
          <w:u w:val="single"/>
          <w:lang w:val="nb-NO"/>
        </w:rPr>
        <w:t>Gjesteredaktørene</w:t>
      </w:r>
      <w:r>
        <w:rPr>
          <w:lang w:val="nb-NO"/>
        </w:rPr>
        <w:t xml:space="preserve"> planlegger innholdet av nummeret (i samråd med NOFE og redaktøren), og sørger for å gjøre avtaler med forfatterne, finne referees og gjennomføre refereeprosessen</w:t>
      </w:r>
      <w:r w:rsidR="00512142">
        <w:rPr>
          <w:lang w:val="nb-NO"/>
        </w:rPr>
        <w:t>. Det er fortløpende dialog mellom redaktøren og gjesteredaktørene etter behov</w:t>
      </w:r>
      <w:r>
        <w:rPr>
          <w:lang w:val="nb-NO"/>
        </w:rPr>
        <w:t>. Etter hvert som gjesteredaktørene godkjenner endelig versjon av de enkelte artiklene, sendes manuskriptene</w:t>
      </w:r>
      <w:r w:rsidR="00512142">
        <w:rPr>
          <w:lang w:val="nb-NO"/>
        </w:rPr>
        <w:t xml:space="preserve"> som datafiler</w:t>
      </w:r>
      <w:r w:rsidR="00636EC2">
        <w:rPr>
          <w:lang w:val="nb-NO"/>
        </w:rPr>
        <w:t xml:space="preserve"> (Word og bildefiler)</w:t>
      </w:r>
      <w:r w:rsidR="00512142">
        <w:rPr>
          <w:lang w:val="nb-NO"/>
        </w:rPr>
        <w:t xml:space="preserve"> til redaktøren.</w:t>
      </w:r>
    </w:p>
    <w:p w14:paraId="7FBB7178" w14:textId="01D4BA77" w:rsidR="00636EC2" w:rsidRDefault="00636EC2" w:rsidP="006A00B7">
      <w:pPr>
        <w:spacing w:after="120" w:line="264" w:lineRule="auto"/>
        <w:rPr>
          <w:lang w:val="nb-NO"/>
        </w:rPr>
      </w:pPr>
      <w:r>
        <w:rPr>
          <w:lang w:val="nb-NO"/>
        </w:rPr>
        <w:t>Manuskriptene (med figurer og tabeller) formateres</w:t>
      </w:r>
      <w:r w:rsidR="00344CB3">
        <w:rPr>
          <w:lang w:val="nb-NO"/>
        </w:rPr>
        <w:t xml:space="preserve"> av redaktøren</w:t>
      </w:r>
      <w:r>
        <w:rPr>
          <w:lang w:val="nb-NO"/>
        </w:rPr>
        <w:t xml:space="preserve"> til ferdige artikler</w:t>
      </w:r>
      <w:r w:rsidR="004C48C0">
        <w:rPr>
          <w:lang w:val="nb-NO"/>
        </w:rPr>
        <w:t>. Dette er den desidert største arbeidsoppgaven for redaktøren</w:t>
      </w:r>
      <w:r>
        <w:rPr>
          <w:lang w:val="nb-NO"/>
        </w:rPr>
        <w:t xml:space="preserve">. Nåværende redaktør har gjort dette arbeidet i Word. De ferdige artiklene konverteres til </w:t>
      </w:r>
      <w:proofErr w:type="spellStart"/>
      <w:r>
        <w:rPr>
          <w:lang w:val="nb-NO"/>
        </w:rPr>
        <w:t>pdf</w:t>
      </w:r>
      <w:proofErr w:type="spellEnd"/>
      <w:r>
        <w:rPr>
          <w:lang w:val="nb-NO"/>
        </w:rPr>
        <w:t xml:space="preserve"> og sendes til korrekturlesing hos forfatterne, før de enkelte </w:t>
      </w:r>
      <w:proofErr w:type="spellStart"/>
      <w:r>
        <w:rPr>
          <w:lang w:val="nb-NO"/>
        </w:rPr>
        <w:t>pdf</w:t>
      </w:r>
      <w:proofErr w:type="spellEnd"/>
      <w:r>
        <w:rPr>
          <w:lang w:val="nb-NO"/>
        </w:rPr>
        <w:t xml:space="preserve">-filene settes sammen til én trykkeklar fil, i tillegg til omslaget som er en egen fil. Siden 1995 har trykking vært utført hos NTNU Grafisk senter (NTNUs interntrykkeri), </w:t>
      </w:r>
      <w:r w:rsidR="00A87FC0">
        <w:rPr>
          <w:lang w:val="nb-NO"/>
        </w:rPr>
        <w:t>s</w:t>
      </w:r>
      <w:r>
        <w:rPr>
          <w:lang w:val="nb-NO"/>
        </w:rPr>
        <w:t>om har vært raske og fleksible, i tillegg til at trykking</w:t>
      </w:r>
      <w:r w:rsidR="00A87FC0">
        <w:rPr>
          <w:lang w:val="nb-NO"/>
        </w:rPr>
        <w:t xml:space="preserve"> internt ved NTNU</w:t>
      </w:r>
      <w:r>
        <w:rPr>
          <w:lang w:val="nb-NO"/>
        </w:rPr>
        <w:t xml:space="preserve"> er fritatt for MVA.</w:t>
      </w:r>
      <w:r w:rsidR="003F6F12">
        <w:rPr>
          <w:lang w:val="nb-NO"/>
        </w:rPr>
        <w:t xml:space="preserve"> Trykking kan også utføres hos andre </w:t>
      </w:r>
      <w:r w:rsidR="00B02BDC">
        <w:rPr>
          <w:lang w:val="nb-NO"/>
        </w:rPr>
        <w:t xml:space="preserve">trykkeri dersom det er hensiktsmessig eller dersom ny redaktør </w:t>
      </w:r>
      <w:r w:rsidR="00E6241D">
        <w:rPr>
          <w:lang w:val="nb-NO"/>
        </w:rPr>
        <w:t>er ans</w:t>
      </w:r>
      <w:r w:rsidR="005F1469">
        <w:rPr>
          <w:lang w:val="nb-NO"/>
        </w:rPr>
        <w:t>a</w:t>
      </w:r>
      <w:r w:rsidR="00E6241D">
        <w:rPr>
          <w:lang w:val="nb-NO"/>
        </w:rPr>
        <w:t>tt ved et annet universitet</w:t>
      </w:r>
      <w:r w:rsidR="005F1469">
        <w:rPr>
          <w:lang w:val="nb-NO"/>
        </w:rPr>
        <w:t xml:space="preserve"> med tilhørende trykkeri</w:t>
      </w:r>
      <w:r w:rsidR="00E6241D">
        <w:rPr>
          <w:lang w:val="nb-NO"/>
        </w:rPr>
        <w:t xml:space="preserve">. </w:t>
      </w:r>
    </w:p>
    <w:p w14:paraId="3DF51053" w14:textId="41510077" w:rsidR="00204F74" w:rsidRDefault="00204F74" w:rsidP="006A00B7">
      <w:pPr>
        <w:spacing w:after="120" w:line="264" w:lineRule="auto"/>
        <w:rPr>
          <w:lang w:val="nb-NO"/>
        </w:rPr>
      </w:pPr>
      <w:r>
        <w:rPr>
          <w:lang w:val="nb-NO"/>
        </w:rPr>
        <w:t xml:space="preserve">Redaktøren samarbeider med gjesteredaktørene om </w:t>
      </w:r>
      <w:proofErr w:type="gramStart"/>
      <w:r>
        <w:rPr>
          <w:lang w:val="nb-NO"/>
        </w:rPr>
        <w:t>optimal</w:t>
      </w:r>
      <w:proofErr w:type="gramEnd"/>
      <w:r>
        <w:rPr>
          <w:lang w:val="nb-NO"/>
        </w:rPr>
        <w:t xml:space="preserve"> spredning av de enkelte temanumrene, og anmeldelser i passende fora, inkludert </w:t>
      </w:r>
      <w:r w:rsidRPr="001C6426">
        <w:rPr>
          <w:lang w:val="nb-NO"/>
        </w:rPr>
        <w:t>L</w:t>
      </w:r>
      <w:r>
        <w:rPr>
          <w:lang w:val="nb-NO"/>
        </w:rPr>
        <w:t>e</w:t>
      </w:r>
      <w:r w:rsidRPr="001C6426">
        <w:rPr>
          <w:lang w:val="nb-NO"/>
        </w:rPr>
        <w:t>geforeningens tidsskrift</w:t>
      </w:r>
      <w:r>
        <w:rPr>
          <w:lang w:val="nb-NO"/>
        </w:rPr>
        <w:t>.</w:t>
      </w:r>
    </w:p>
    <w:p w14:paraId="61C16F1D" w14:textId="392FE09A" w:rsidR="00636EC2" w:rsidRDefault="00344CB3" w:rsidP="006A00B7">
      <w:pPr>
        <w:spacing w:after="120" w:line="264" w:lineRule="auto"/>
        <w:rPr>
          <w:lang w:val="nb-NO"/>
        </w:rPr>
      </w:pPr>
      <w:r>
        <w:rPr>
          <w:lang w:val="nb-NO"/>
        </w:rPr>
        <w:t>Norsk Epidemiologis hjemmeside driftes av NTNUs bibliotek</w:t>
      </w:r>
      <w:r w:rsidR="00204F74">
        <w:rPr>
          <w:lang w:val="nb-NO"/>
        </w:rPr>
        <w:t>; redaktøren sender filene til kontaktperson på biblioteket og har løpende dialog om nettsiden.</w:t>
      </w:r>
    </w:p>
    <w:p w14:paraId="7CC8574C" w14:textId="26FBC8C4" w:rsidR="00204F74" w:rsidRDefault="00204F74" w:rsidP="006A00B7">
      <w:pPr>
        <w:spacing w:after="120" w:line="264" w:lineRule="auto"/>
        <w:rPr>
          <w:lang w:val="nb-NO"/>
        </w:rPr>
      </w:pPr>
      <w:r w:rsidRPr="00204F74">
        <w:rPr>
          <w:lang w:val="nb-NO"/>
        </w:rPr>
        <w:t>Redaktøren har lø</w:t>
      </w:r>
      <w:r>
        <w:rPr>
          <w:lang w:val="nb-NO"/>
        </w:rPr>
        <w:t>pende k</w:t>
      </w:r>
      <w:r w:rsidRPr="00204F74">
        <w:rPr>
          <w:lang w:val="nb-NO"/>
        </w:rPr>
        <w:t>ontakt med indekseringsorganisasjoner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m.v</w:t>
      </w:r>
      <w:proofErr w:type="spellEnd"/>
      <w:r>
        <w:rPr>
          <w:lang w:val="nb-NO"/>
        </w:rPr>
        <w:t>.</w:t>
      </w:r>
      <w:r w:rsidRPr="00204F74">
        <w:rPr>
          <w:lang w:val="nb-NO"/>
        </w:rPr>
        <w:t xml:space="preserve"> (</w:t>
      </w:r>
      <w:proofErr w:type="spellStart"/>
      <w:r w:rsidRPr="00204F74">
        <w:rPr>
          <w:lang w:val="nb-NO"/>
        </w:rPr>
        <w:t>Embase</w:t>
      </w:r>
      <w:proofErr w:type="spellEnd"/>
      <w:r w:rsidRPr="00204F74">
        <w:rPr>
          <w:lang w:val="nb-NO"/>
        </w:rPr>
        <w:t>/</w:t>
      </w:r>
      <w:proofErr w:type="spellStart"/>
      <w:r w:rsidRPr="00204F74">
        <w:rPr>
          <w:lang w:val="nb-NO"/>
        </w:rPr>
        <w:t>Scopus</w:t>
      </w:r>
      <w:proofErr w:type="spellEnd"/>
      <w:r w:rsidRPr="00204F74">
        <w:rPr>
          <w:lang w:val="nb-NO"/>
        </w:rPr>
        <w:t xml:space="preserve">, </w:t>
      </w:r>
      <w:proofErr w:type="spellStart"/>
      <w:r>
        <w:rPr>
          <w:lang w:val="nb-NO"/>
        </w:rPr>
        <w:t>Norart</w:t>
      </w:r>
      <w:proofErr w:type="spellEnd"/>
      <w:r w:rsidRPr="00204F74">
        <w:rPr>
          <w:lang w:val="nb-NO"/>
        </w:rPr>
        <w:t xml:space="preserve">, DOAJ (Directory </w:t>
      </w:r>
      <w:proofErr w:type="spellStart"/>
      <w:r w:rsidRPr="00204F74">
        <w:rPr>
          <w:lang w:val="nb-NO"/>
        </w:rPr>
        <w:t>of</w:t>
      </w:r>
      <w:proofErr w:type="spellEnd"/>
      <w:r w:rsidRPr="00204F74">
        <w:rPr>
          <w:lang w:val="nb-NO"/>
        </w:rPr>
        <w:t xml:space="preserve"> </w:t>
      </w:r>
      <w:proofErr w:type="spellStart"/>
      <w:r w:rsidRPr="00204F74">
        <w:rPr>
          <w:lang w:val="nb-NO"/>
        </w:rPr>
        <w:t>open</w:t>
      </w:r>
      <w:proofErr w:type="spellEnd"/>
      <w:r w:rsidRPr="00204F74">
        <w:rPr>
          <w:lang w:val="nb-NO"/>
        </w:rPr>
        <w:t xml:space="preserve"> </w:t>
      </w:r>
      <w:proofErr w:type="spellStart"/>
      <w:r w:rsidRPr="00204F74">
        <w:rPr>
          <w:lang w:val="nb-NO"/>
        </w:rPr>
        <w:t>access</w:t>
      </w:r>
      <w:proofErr w:type="spellEnd"/>
      <w:r w:rsidRPr="00204F74">
        <w:rPr>
          <w:lang w:val="nb-NO"/>
        </w:rPr>
        <w:t xml:space="preserve"> journals), EBSCO, </w:t>
      </w:r>
      <w:r>
        <w:rPr>
          <w:lang w:val="nb-NO"/>
        </w:rPr>
        <w:t>…)</w:t>
      </w:r>
      <w:r w:rsidRPr="00204F74">
        <w:rPr>
          <w:lang w:val="nb-NO"/>
        </w:rPr>
        <w:t>.</w:t>
      </w:r>
    </w:p>
    <w:p w14:paraId="723EB21B" w14:textId="2119D94D" w:rsidR="008834A9" w:rsidRPr="004C48C0" w:rsidRDefault="004C48C0" w:rsidP="00D558E4">
      <w:pPr>
        <w:spacing w:after="120" w:line="264" w:lineRule="auto"/>
        <w:rPr>
          <w:lang w:val="nb-NO"/>
        </w:rPr>
      </w:pPr>
      <w:r>
        <w:rPr>
          <w:lang w:val="nb-NO"/>
        </w:rPr>
        <w:t>Nåværende redaktør bistår gjerne i en overgangsperiode, med nært samarbeid spesielt i arbeidet med det første nummeret.</w:t>
      </w:r>
      <w:r w:rsidR="00311F72">
        <w:rPr>
          <w:lang w:val="nb-NO"/>
        </w:rPr>
        <w:t xml:space="preserve"> Interesserte kan kontakte nåværende redaktør for nærmere informasjon (trond.p.flaten@ntnu.no). </w:t>
      </w:r>
    </w:p>
    <w:sectPr w:rsidR="008834A9" w:rsidRPr="004C48C0" w:rsidSect="001C6426">
      <w:type w:val="continuous"/>
      <w:pgSz w:w="11880" w:h="16820"/>
      <w:pgMar w:top="1134" w:right="1418" w:bottom="1418" w:left="1418" w:header="624" w:footer="624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4AF7" w14:textId="77777777" w:rsidR="00E204B6" w:rsidRDefault="00E204B6" w:rsidP="00E204B6">
      <w:r>
        <w:separator/>
      </w:r>
    </w:p>
  </w:endnote>
  <w:endnote w:type="continuationSeparator" w:id="0">
    <w:p w14:paraId="5352131C" w14:textId="77777777" w:rsidR="00E204B6" w:rsidRDefault="00E204B6" w:rsidP="00E2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4CEC" w14:textId="77777777" w:rsidR="00E204B6" w:rsidRDefault="00E204B6" w:rsidP="00E204B6">
      <w:r>
        <w:separator/>
      </w:r>
    </w:p>
  </w:footnote>
  <w:footnote w:type="continuationSeparator" w:id="0">
    <w:p w14:paraId="31DB41B2" w14:textId="77777777" w:rsidR="00E204B6" w:rsidRDefault="00E204B6" w:rsidP="00E2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494614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4C"/>
    <w:rsid w:val="001C6426"/>
    <w:rsid w:val="00204F74"/>
    <w:rsid w:val="002B305F"/>
    <w:rsid w:val="00311F72"/>
    <w:rsid w:val="00313A7A"/>
    <w:rsid w:val="00344CB3"/>
    <w:rsid w:val="00373EA4"/>
    <w:rsid w:val="003B4FEA"/>
    <w:rsid w:val="003D3220"/>
    <w:rsid w:val="003F6F12"/>
    <w:rsid w:val="004C48C0"/>
    <w:rsid w:val="00512142"/>
    <w:rsid w:val="005F1469"/>
    <w:rsid w:val="00636EC2"/>
    <w:rsid w:val="006A00B7"/>
    <w:rsid w:val="00852C4C"/>
    <w:rsid w:val="008834A9"/>
    <w:rsid w:val="009E6CA0"/>
    <w:rsid w:val="00A87FC0"/>
    <w:rsid w:val="00AB2E1E"/>
    <w:rsid w:val="00B02BDC"/>
    <w:rsid w:val="00BC59A3"/>
    <w:rsid w:val="00CF480E"/>
    <w:rsid w:val="00D558E4"/>
    <w:rsid w:val="00E204B6"/>
    <w:rsid w:val="00E56809"/>
    <w:rsid w:val="00E6241D"/>
    <w:rsid w:val="00E85C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7F1944"/>
  <w15:chartTrackingRefBased/>
  <w15:docId w15:val="{3B0575F4-38AC-4242-A531-672ACA45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E6CA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E85C6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nu.no/ojs/index.php/norepi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2626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NORSK EPIDEMIOLOGI, "HUSKELISTE"</vt:lpstr>
      <vt:lpstr>NORSK EPIDEMIOLOGI, "HUSKELISTE"</vt:lpstr>
    </vt:vector>
  </TitlesOfParts>
  <Company>NTNU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EPIDEMIOLOGI, "HUSKELISTE"</dc:title>
  <dc:subject/>
  <dc:creator>Trond Peder Flaten</dc:creator>
  <cp:keywords/>
  <cp:lastModifiedBy>Anne Lovise Nordstoga</cp:lastModifiedBy>
  <cp:revision>2</cp:revision>
  <cp:lastPrinted>2023-03-14T11:47:00Z</cp:lastPrinted>
  <dcterms:created xsi:type="dcterms:W3CDTF">2023-05-11T11:31:00Z</dcterms:created>
  <dcterms:modified xsi:type="dcterms:W3CDTF">2023-05-11T11:31:00Z</dcterms:modified>
</cp:coreProperties>
</file>